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AE" w:rsidRDefault="00D840CB" w:rsidP="00D840CB">
      <w:pPr>
        <w:spacing w:beforeAutospacing="1" w:afterAutospacing="1"/>
        <w:ind w:left="-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17657" cy="9072439"/>
            <wp:effectExtent l="19050" t="0" r="2193" b="0"/>
            <wp:docPr id="1" name="Рисунок 3" descr="C:\Users\дсад\Documents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ад\Documents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4" cy="907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0CB" w:rsidRDefault="00D840CB">
      <w:pPr>
        <w:spacing w:beforeAutospacing="1" w:afterAutospacing="1"/>
        <w:ind w:firstLine="708"/>
        <w:jc w:val="both"/>
        <w:rPr>
          <w:b/>
          <w:sz w:val="28"/>
          <w:szCs w:val="28"/>
        </w:rPr>
      </w:pPr>
    </w:p>
    <w:p w:rsidR="00D840CB" w:rsidRDefault="00D840CB">
      <w:pPr>
        <w:spacing w:beforeAutospacing="1" w:afterAutospacing="1"/>
        <w:ind w:firstLine="708"/>
        <w:jc w:val="both"/>
        <w:rPr>
          <w:b/>
          <w:sz w:val="28"/>
          <w:szCs w:val="28"/>
        </w:rPr>
      </w:pPr>
    </w:p>
    <w:p w:rsidR="00D840CB" w:rsidRDefault="00D840CB">
      <w:pPr>
        <w:spacing w:beforeAutospacing="1" w:afterAutospacing="1"/>
        <w:ind w:firstLine="708"/>
        <w:jc w:val="both"/>
        <w:rPr>
          <w:b/>
          <w:sz w:val="28"/>
          <w:szCs w:val="28"/>
        </w:rPr>
      </w:pPr>
    </w:p>
    <w:p w:rsidR="00D840CB" w:rsidRDefault="00D840CB">
      <w:pPr>
        <w:spacing w:beforeAutospacing="1" w:afterAutospacing="1"/>
        <w:ind w:firstLine="708"/>
        <w:jc w:val="both"/>
        <w:rPr>
          <w:b/>
          <w:sz w:val="28"/>
          <w:szCs w:val="28"/>
        </w:rPr>
      </w:pPr>
    </w:p>
    <w:p w:rsidR="00404AB6" w:rsidRDefault="00A56D54">
      <w:pPr>
        <w:spacing w:beforeAutospacing="1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ПОЯСНИТЕЛЬНАЯ ЗАПИСКА </w:t>
      </w:r>
    </w:p>
    <w:p w:rsidR="00404AB6" w:rsidRDefault="00A56D54">
      <w:pPr>
        <w:spacing w:beforeAutospacing="1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МБДОУ Быстрогорский д\с «Колобок» на 201</w:t>
      </w:r>
      <w:r w:rsidR="000C5B92">
        <w:rPr>
          <w:sz w:val="28"/>
          <w:szCs w:val="28"/>
        </w:rPr>
        <w:t xml:space="preserve">9 – 2020 </w:t>
      </w:r>
      <w:r>
        <w:rPr>
          <w:sz w:val="28"/>
          <w:szCs w:val="28"/>
        </w:rPr>
        <w:t>учебный год разработан в соответствии с: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образования и науки Российской Федерации от 30.08.2013 № 1014 «Об утверждении порядка организации и осуществления образовательной деятельности по основным общеобразовательным программах</w:t>
      </w:r>
      <w:r w:rsidR="000C5B92">
        <w:rPr>
          <w:sz w:val="28"/>
          <w:szCs w:val="28"/>
        </w:rPr>
        <w:t xml:space="preserve"> </w:t>
      </w:r>
      <w:r>
        <w:rPr>
          <w:sz w:val="28"/>
          <w:szCs w:val="28"/>
        </w:rPr>
        <w:t>- образовательным программам дошкольного образования» 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основной общеобразовательной программой «Радуга» под редакцией Т.Н. Дороновой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Письмом Министерства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образования».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-Письмом «Комментарии к ФГОС дошкольного образования» Министерства образования и науки Российской Федерации от 28.02.2014 г. № 08-249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         Учебный план МБДОУ Быстрогорского д\с «Колобок» на 201</w:t>
      </w:r>
      <w:r w:rsidR="000C5B92">
        <w:rPr>
          <w:sz w:val="28"/>
          <w:szCs w:val="28"/>
        </w:rPr>
        <w:t xml:space="preserve">9 – 2020 </w:t>
      </w:r>
      <w:r>
        <w:rPr>
          <w:sz w:val="28"/>
          <w:szCs w:val="28"/>
        </w:rPr>
        <w:t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404AB6" w:rsidRDefault="00A56D54">
      <w:pPr>
        <w:spacing w:beforeAutospacing="1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год начинается с 1 сентября и заканчивается 31 мая. Детский сад работает в режиме пятидневной рабочей недели. </w:t>
      </w:r>
    </w:p>
    <w:p w:rsidR="00404AB6" w:rsidRDefault="00A56D54">
      <w:pPr>
        <w:spacing w:beforeAutospacing="1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0C5B92">
        <w:rPr>
          <w:sz w:val="28"/>
          <w:szCs w:val="28"/>
        </w:rPr>
        <w:t>9-2029</w:t>
      </w:r>
      <w:r>
        <w:rPr>
          <w:sz w:val="28"/>
          <w:szCs w:val="28"/>
        </w:rPr>
        <w:t xml:space="preserve"> г. в МБДОУ Быстрогорский д\с «Колобок» функционирует 5 общеобразовательных групп, укомплектованных в соответствии с возрастными нормами: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Первая младшая (2-3 лет) 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Вторая младшая группа (3-4 года) 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>Средняя группа (4-5 лет)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Старшая группа (5-6 лет)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Подготовительная к школе группа (6-7 лет</w:t>
      </w:r>
      <w:r w:rsidR="00DD6C61">
        <w:rPr>
          <w:sz w:val="28"/>
          <w:szCs w:val="28"/>
        </w:rPr>
        <w:t>)</w:t>
      </w:r>
    </w:p>
    <w:p w:rsidR="00404AB6" w:rsidRDefault="00404AB6">
      <w:pPr>
        <w:jc w:val="both"/>
        <w:rPr>
          <w:sz w:val="28"/>
          <w:szCs w:val="28"/>
        </w:rPr>
      </w:pPr>
    </w:p>
    <w:p w:rsidR="00404AB6" w:rsidRDefault="00A56D5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ОРГАНИЗАЦИЯ ОБРАЗОВАТЕЛЬНОГО ПРОЦЕССА </w:t>
      </w:r>
    </w:p>
    <w:p w:rsidR="00404AB6" w:rsidRDefault="00404AB6">
      <w:pPr>
        <w:ind w:left="360"/>
        <w:jc w:val="both"/>
        <w:rPr>
          <w:sz w:val="28"/>
          <w:szCs w:val="28"/>
        </w:rPr>
      </w:pPr>
    </w:p>
    <w:p w:rsidR="00404AB6" w:rsidRDefault="00A56D5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Учреждение работает по основным комплексным и парциальным программам    федерального уровня:</w:t>
      </w:r>
    </w:p>
    <w:p w:rsidR="00404AB6" w:rsidRDefault="00A56D54">
      <w:pPr>
        <w:numPr>
          <w:ilvl w:val="1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«Радуга» Программа воспитания, развития и обучения детей дошкольного возраста в детском саду под ред. Т.Н. Дороновой.</w:t>
      </w:r>
    </w:p>
    <w:p w:rsidR="00404AB6" w:rsidRDefault="00A56D54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Программа «Мир открытий» И.А. Лыкова художественное творчество «Цветные ладошки».</w:t>
      </w:r>
    </w:p>
    <w:p w:rsidR="00404AB6" w:rsidRDefault="00A56D54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Модифицированная программа по краеведению «Казачий край», основой которой является программа Р.М. Чумичевой «Родники Дона».</w:t>
      </w:r>
    </w:p>
    <w:p w:rsidR="00404AB6" w:rsidRDefault="00A56D54">
      <w:pPr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образовательная работа ведется по программам «Радуга» под. ред. Т.Н. Дороновой.</w:t>
      </w:r>
    </w:p>
    <w:p w:rsidR="00404AB6" w:rsidRDefault="00A56D5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этого деятельность учреждения определяется следующими цели и </w:t>
      </w:r>
      <w:r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(по программе «Радуга»):</w:t>
      </w:r>
    </w:p>
    <w:p w:rsidR="00404AB6" w:rsidRDefault="00A56D5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</w:p>
    <w:p w:rsidR="00404AB6" w:rsidRDefault="00A56D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404AB6" w:rsidRDefault="00A56D54">
      <w:pPr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404AB6" w:rsidRDefault="00404AB6">
      <w:pPr>
        <w:jc w:val="both"/>
        <w:rPr>
          <w:sz w:val="28"/>
          <w:szCs w:val="28"/>
        </w:rPr>
      </w:pPr>
    </w:p>
    <w:p w:rsidR="00404AB6" w:rsidRDefault="00A56D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работу ДОУ по сохранению и укреплению здоровья дошкольников, формированию у них основ безопасности собственной жизнедеятельности путем повышения роли родителей в оздоровлении детей и приобщение их к здоровому образу жизни.</w:t>
      </w:r>
    </w:p>
    <w:p w:rsidR="00404AB6" w:rsidRDefault="00A56D54">
      <w:pPr>
        <w:pStyle w:val="Default"/>
        <w:numPr>
          <w:ilvl w:val="0"/>
          <w:numId w:val="1"/>
        </w:numPr>
        <w:spacing w:before="240" w:after="2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Продолжать развивать познавательную активность дошкольников посредством использования современных образовательных технологий для реализации ФГОС ДО.  </w:t>
      </w:r>
    </w:p>
    <w:p w:rsidR="00404AB6" w:rsidRDefault="00A56D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профессиональную компетентность педагогов на основе внедрения ФГОС ДО посредства адаптивной модели методической службы.</w:t>
      </w:r>
    </w:p>
    <w:p w:rsidR="00404AB6" w:rsidRDefault="00404AB6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0D47AE" w:rsidRDefault="000D47AE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A56D54" w:rsidP="009716FC">
      <w:pPr>
        <w:pStyle w:val="aa"/>
        <w:jc w:val="center"/>
        <w:rPr>
          <w:b/>
          <w:sz w:val="28"/>
          <w:szCs w:val="28"/>
        </w:rPr>
      </w:pPr>
      <w:r w:rsidRPr="00124BB5">
        <w:rPr>
          <w:b/>
          <w:sz w:val="28"/>
          <w:szCs w:val="28"/>
        </w:rPr>
        <w:t xml:space="preserve">РАССТАНОВКА ПЕДАГОГОВ ПО ГРУППАМ И МЕТОДИЧЕСКОЕ ОБЕСПЕЧЕНИЕ </w:t>
      </w:r>
    </w:p>
    <w:p w:rsidR="00124BB5" w:rsidRDefault="00A56D54" w:rsidP="009716FC">
      <w:pPr>
        <w:pStyle w:val="aa"/>
        <w:jc w:val="center"/>
        <w:rPr>
          <w:b/>
          <w:sz w:val="28"/>
          <w:szCs w:val="28"/>
        </w:rPr>
      </w:pPr>
      <w:r w:rsidRPr="00124BB5">
        <w:rPr>
          <w:b/>
          <w:sz w:val="28"/>
          <w:szCs w:val="28"/>
        </w:rPr>
        <w:t>НА 201</w:t>
      </w:r>
      <w:r w:rsidR="000C5B92">
        <w:rPr>
          <w:b/>
          <w:sz w:val="28"/>
          <w:szCs w:val="28"/>
        </w:rPr>
        <w:t>9 – 2020</w:t>
      </w:r>
      <w:r w:rsidRPr="00124BB5">
        <w:rPr>
          <w:b/>
          <w:sz w:val="28"/>
          <w:szCs w:val="28"/>
        </w:rPr>
        <w:t xml:space="preserve"> УЧ</w:t>
      </w:r>
      <w:r w:rsidR="009716FC">
        <w:rPr>
          <w:b/>
          <w:sz w:val="28"/>
          <w:szCs w:val="28"/>
        </w:rPr>
        <w:t>ЕБНЫЙ ГОД</w:t>
      </w:r>
    </w:p>
    <w:p w:rsidR="00124BB5" w:rsidRPr="00124BB5" w:rsidRDefault="00124BB5" w:rsidP="007D6552">
      <w:pPr>
        <w:pStyle w:val="aa"/>
        <w:rPr>
          <w:b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1048"/>
        <w:gridCol w:w="1420"/>
        <w:gridCol w:w="6646"/>
      </w:tblGrid>
      <w:tr w:rsidR="00124BB5" w:rsidTr="003365E3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  <w:rPr>
                <w:b/>
              </w:rPr>
            </w:pPr>
            <w:r>
              <w:rPr>
                <w:b/>
              </w:rPr>
              <w:t xml:space="preserve">Ф. И. О. педагогов 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Реализуемые программы (комплексная) </w:t>
            </w:r>
          </w:p>
        </w:tc>
      </w:tr>
      <w:tr w:rsidR="00124BB5" w:rsidTr="003365E3">
        <w:trPr>
          <w:trHeight w:val="86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>Первая младшая группа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 Е.В.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A97" w:rsidRPr="00E74E86" w:rsidRDefault="00124BB5" w:rsidP="003365E3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 xml:space="preserve"> </w:t>
            </w:r>
            <w:r w:rsidRPr="00E74E86">
              <w:rPr>
                <w:sz w:val="28"/>
                <w:szCs w:val="28"/>
                <w:u w:val="single"/>
              </w:rPr>
              <w:t>1.</w:t>
            </w:r>
            <w:r w:rsidRPr="00E74E86">
              <w:rPr>
                <w:b/>
                <w:sz w:val="28"/>
                <w:szCs w:val="28"/>
                <w:u w:val="single"/>
              </w:rPr>
              <w:t>Основная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124BB5" w:rsidRPr="00E74E86" w:rsidRDefault="00124BB5" w:rsidP="003365E3">
            <w:pPr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>Программа «Радуга» Т. Н. Дороновой</w:t>
            </w:r>
            <w:r w:rsidRPr="00E74E86">
              <w:rPr>
                <w:b/>
                <w:i/>
                <w:sz w:val="28"/>
                <w:szCs w:val="28"/>
                <w:u w:val="single"/>
              </w:rPr>
              <w:t>.</w:t>
            </w:r>
          </w:p>
          <w:p w:rsidR="00124BB5" w:rsidRPr="00E74E86" w:rsidRDefault="00124BB5" w:rsidP="003365E3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2.Парциальные:</w:t>
            </w:r>
          </w:p>
          <w:p w:rsidR="00124BB5" w:rsidRPr="00E74E86" w:rsidRDefault="00124BB5" w:rsidP="00255A97">
            <w:pPr>
              <w:rPr>
                <w:sz w:val="28"/>
                <w:szCs w:val="28"/>
              </w:rPr>
            </w:pPr>
            <w:r w:rsidRPr="00E74E86">
              <w:rPr>
                <w:i/>
                <w:iCs/>
                <w:sz w:val="28"/>
                <w:szCs w:val="28"/>
              </w:rPr>
              <w:t xml:space="preserve"> </w:t>
            </w:r>
            <w:r w:rsidRPr="00E74E86">
              <w:rPr>
                <w:sz w:val="28"/>
                <w:szCs w:val="28"/>
              </w:rPr>
              <w:t xml:space="preserve"> Программа «Мир открытий» </w:t>
            </w:r>
            <w:r w:rsidR="00255A97" w:rsidRPr="00E74E86">
              <w:rPr>
                <w:sz w:val="28"/>
                <w:szCs w:val="28"/>
              </w:rPr>
              <w:t>Л. Г. Петерсон, И. А. Лыкова.</w:t>
            </w:r>
          </w:p>
        </w:tc>
      </w:tr>
      <w:tr w:rsidR="00124BB5" w:rsidTr="003365E3">
        <w:trPr>
          <w:trHeight w:val="682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И.К.</w:t>
            </w: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Pr="00E74E86" w:rsidRDefault="00124BB5" w:rsidP="003365E3">
            <w:pPr>
              <w:snapToGrid w:val="0"/>
              <w:rPr>
                <w:sz w:val="28"/>
                <w:szCs w:val="28"/>
              </w:rPr>
            </w:pPr>
          </w:p>
        </w:tc>
      </w:tr>
      <w:tr w:rsidR="00124BB5" w:rsidTr="003365E3">
        <w:trPr>
          <w:trHeight w:val="46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Вторая младшая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Головенко С.В.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A97" w:rsidRPr="00E74E86" w:rsidRDefault="00124BB5" w:rsidP="003365E3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1.</w:t>
            </w:r>
            <w:r w:rsidR="00CF3933" w:rsidRPr="00E74E86">
              <w:rPr>
                <w:b/>
                <w:sz w:val="28"/>
                <w:szCs w:val="28"/>
                <w:u w:val="single"/>
              </w:rPr>
              <w:t>О</w:t>
            </w:r>
            <w:r w:rsidRPr="00E74E86">
              <w:rPr>
                <w:b/>
                <w:sz w:val="28"/>
                <w:szCs w:val="28"/>
                <w:u w:val="single"/>
              </w:rPr>
              <w:t>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124BB5" w:rsidRPr="00E74E86" w:rsidRDefault="00124BB5" w:rsidP="00255A97">
            <w:pPr>
              <w:tabs>
                <w:tab w:val="left" w:pos="556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>Программа «Радуга» Т. Н. Дороновой.</w:t>
            </w:r>
            <w:r w:rsidR="00255A97" w:rsidRPr="00E74E86">
              <w:rPr>
                <w:sz w:val="28"/>
                <w:szCs w:val="28"/>
              </w:rPr>
              <w:tab/>
            </w:r>
          </w:p>
          <w:p w:rsidR="00124BB5" w:rsidRPr="00E74E86" w:rsidRDefault="00CF3933" w:rsidP="003365E3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2.</w:t>
            </w:r>
            <w:r w:rsidR="00124BB5" w:rsidRPr="00E74E86">
              <w:rPr>
                <w:b/>
                <w:sz w:val="28"/>
                <w:szCs w:val="28"/>
                <w:u w:val="single"/>
              </w:rPr>
              <w:t xml:space="preserve">Парциальные:  </w:t>
            </w:r>
          </w:p>
          <w:p w:rsidR="00124BB5" w:rsidRPr="00E74E86" w:rsidRDefault="00124BB5" w:rsidP="00326492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>Программа «Мир открытий»</w:t>
            </w:r>
            <w:r w:rsidR="00326492" w:rsidRPr="00E74E86">
              <w:rPr>
                <w:sz w:val="28"/>
                <w:szCs w:val="28"/>
              </w:rPr>
              <w:t xml:space="preserve"> Л. Г. Петерсон,</w:t>
            </w:r>
            <w:r w:rsidRPr="00E74E86">
              <w:rPr>
                <w:sz w:val="28"/>
                <w:szCs w:val="28"/>
              </w:rPr>
              <w:t xml:space="preserve"> И .А. Лыковый </w:t>
            </w:r>
            <w:r w:rsidR="00326492" w:rsidRPr="00E74E86">
              <w:rPr>
                <w:sz w:val="28"/>
                <w:szCs w:val="28"/>
              </w:rPr>
              <w:t>М</w:t>
            </w:r>
            <w:r w:rsidRPr="00E74E86">
              <w:rPr>
                <w:sz w:val="28"/>
                <w:szCs w:val="28"/>
              </w:rPr>
              <w:t>одифицированная программа по краеведению «Казачий край», основой которой является программа Р. М. Чумичевой «Родники Дона».</w:t>
            </w:r>
          </w:p>
        </w:tc>
      </w:tr>
      <w:tr w:rsidR="00124BB5" w:rsidTr="003365E3">
        <w:trPr>
          <w:trHeight w:val="16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Карташова И.К. </w:t>
            </w:r>
          </w:p>
          <w:p w:rsidR="000C5B92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Палатова О.С.</w:t>
            </w: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Pr="00E74E86" w:rsidRDefault="00124BB5" w:rsidP="003365E3">
            <w:pPr>
              <w:snapToGrid w:val="0"/>
              <w:rPr>
                <w:sz w:val="28"/>
                <w:szCs w:val="28"/>
              </w:rPr>
            </w:pPr>
          </w:p>
        </w:tc>
      </w:tr>
      <w:tr w:rsidR="00124BB5" w:rsidTr="003365E3">
        <w:trPr>
          <w:trHeight w:val="38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средняя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Бабешко А.А.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1.Основная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326492" w:rsidRPr="00E74E86" w:rsidRDefault="00326492" w:rsidP="00326492">
            <w:pPr>
              <w:tabs>
                <w:tab w:val="left" w:pos="556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>Программа «Радуга» Т. Н. Дороновой.</w:t>
            </w:r>
            <w:r w:rsidRPr="00E74E86">
              <w:rPr>
                <w:sz w:val="28"/>
                <w:szCs w:val="28"/>
              </w:rPr>
              <w:tab/>
            </w:r>
          </w:p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 xml:space="preserve">2.Парциальные:  </w:t>
            </w:r>
          </w:p>
          <w:p w:rsidR="00124BB5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>Программа «Мир открытий» Л. Г. Петерсон, И .А. Лыковый Модифицированная программа по краеведению «Казачий край», основой которой является программа Р. М. Чумичевой</w:t>
            </w:r>
          </w:p>
        </w:tc>
      </w:tr>
      <w:tr w:rsidR="00124BB5" w:rsidTr="003365E3">
        <w:trPr>
          <w:trHeight w:val="24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Палатова О.С.</w:t>
            </w: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Pr="00E74E86" w:rsidRDefault="00124BB5" w:rsidP="003365E3">
            <w:pPr>
              <w:snapToGrid w:val="0"/>
              <w:rPr>
                <w:sz w:val="28"/>
                <w:szCs w:val="28"/>
              </w:rPr>
            </w:pPr>
          </w:p>
        </w:tc>
      </w:tr>
      <w:tr w:rsidR="00124BB5" w:rsidTr="003365E3">
        <w:trPr>
          <w:trHeight w:val="38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Старшая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 Е.С.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1.Основная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326492" w:rsidRPr="00E74E86" w:rsidRDefault="00326492" w:rsidP="00326492">
            <w:pPr>
              <w:tabs>
                <w:tab w:val="left" w:pos="556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>Программа «Радуга» Т. Н. Дороновой.</w:t>
            </w:r>
            <w:r w:rsidRPr="00E74E86">
              <w:rPr>
                <w:sz w:val="28"/>
                <w:szCs w:val="28"/>
              </w:rPr>
              <w:tab/>
            </w:r>
          </w:p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 xml:space="preserve">2.Парциальные:  </w:t>
            </w:r>
          </w:p>
          <w:p w:rsidR="00124BB5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>Программа «Мир открытий» Л. Г. Петерсон, И .А. Лыковый Модифицированная программа по краеведению «Казачий край», основой которой является программа Р. М. Чумичевой</w:t>
            </w:r>
          </w:p>
        </w:tc>
      </w:tr>
      <w:tr w:rsidR="00124BB5" w:rsidTr="003365E3">
        <w:trPr>
          <w:trHeight w:val="24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И.К.</w:t>
            </w: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Pr="00E74E86" w:rsidRDefault="00124BB5" w:rsidP="003365E3">
            <w:pPr>
              <w:snapToGrid w:val="0"/>
              <w:rPr>
                <w:sz w:val="28"/>
                <w:szCs w:val="28"/>
              </w:rPr>
            </w:pPr>
          </w:p>
        </w:tc>
      </w:tr>
      <w:tr w:rsidR="00124BB5" w:rsidTr="003365E3">
        <w:trPr>
          <w:trHeight w:val="42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Подготовительная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Суслова И.В.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1.Основная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326492" w:rsidRPr="00E74E86" w:rsidRDefault="00326492" w:rsidP="00326492">
            <w:pPr>
              <w:tabs>
                <w:tab w:val="left" w:pos="556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>Программа «Радуга» Т. Н. Дороновой.</w:t>
            </w:r>
            <w:r w:rsidRPr="00E74E86">
              <w:rPr>
                <w:sz w:val="28"/>
                <w:szCs w:val="28"/>
              </w:rPr>
              <w:tab/>
            </w:r>
          </w:p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 xml:space="preserve">2.Парциальные:  </w:t>
            </w:r>
          </w:p>
          <w:p w:rsidR="00124BB5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>Программа «Мир открытий» Л. Г. Петерсон, И .А. Лыковый Модифицированная программа по краеведению «Казачий край», основой которой является программа Р. М. Чумичевой</w:t>
            </w:r>
          </w:p>
        </w:tc>
      </w:tr>
      <w:tr w:rsidR="00124BB5" w:rsidTr="003365E3">
        <w:trPr>
          <w:trHeight w:val="24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И.К.</w:t>
            </w: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</w:pPr>
          </w:p>
        </w:tc>
      </w:tr>
    </w:tbl>
    <w:p w:rsidR="00404AB6" w:rsidRPr="00124BB5" w:rsidRDefault="00404AB6" w:rsidP="007D6552">
      <w:pPr>
        <w:pStyle w:val="aa"/>
        <w:rPr>
          <w:b/>
          <w:sz w:val="28"/>
          <w:szCs w:val="28"/>
        </w:rPr>
      </w:pPr>
    </w:p>
    <w:p w:rsidR="00124BB5" w:rsidRDefault="00124BB5" w:rsidP="00124BB5">
      <w:pPr>
        <w:jc w:val="center"/>
        <w:rPr>
          <w:b/>
          <w:sz w:val="28"/>
          <w:szCs w:val="28"/>
        </w:rPr>
      </w:pPr>
    </w:p>
    <w:p w:rsidR="00124BB5" w:rsidRDefault="00124BB5" w:rsidP="00124BB5">
      <w:pPr>
        <w:jc w:val="center"/>
        <w:rPr>
          <w:b/>
          <w:sz w:val="28"/>
          <w:szCs w:val="28"/>
        </w:rPr>
      </w:pPr>
    </w:p>
    <w:p w:rsidR="000D47AE" w:rsidRDefault="000D47AE" w:rsidP="00124BB5">
      <w:pPr>
        <w:jc w:val="center"/>
        <w:rPr>
          <w:b/>
          <w:sz w:val="28"/>
          <w:szCs w:val="28"/>
        </w:rPr>
      </w:pPr>
    </w:p>
    <w:p w:rsidR="000D47AE" w:rsidRPr="00124BB5" w:rsidRDefault="000D47AE" w:rsidP="00124BB5">
      <w:pPr>
        <w:jc w:val="center"/>
        <w:rPr>
          <w:b/>
          <w:sz w:val="28"/>
          <w:szCs w:val="28"/>
        </w:rPr>
      </w:pPr>
    </w:p>
    <w:p w:rsidR="00404AB6" w:rsidRDefault="00404AB6">
      <w:pPr>
        <w:ind w:left="360"/>
        <w:jc w:val="center"/>
      </w:pPr>
    </w:p>
    <w:p w:rsidR="00404AB6" w:rsidRDefault="00404AB6">
      <w:pPr>
        <w:ind w:left="360"/>
        <w:jc w:val="center"/>
      </w:pPr>
    </w:p>
    <w:p w:rsidR="00326492" w:rsidRDefault="00326492">
      <w:pPr>
        <w:ind w:left="360"/>
        <w:jc w:val="center"/>
      </w:pPr>
    </w:p>
    <w:p w:rsidR="00404AB6" w:rsidRPr="009716FC" w:rsidRDefault="00326492" w:rsidP="00326492">
      <w:pPr>
        <w:ind w:left="360"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56D54" w:rsidRPr="009716FC">
        <w:rPr>
          <w:b/>
          <w:sz w:val="28"/>
          <w:szCs w:val="28"/>
        </w:rPr>
        <w:t xml:space="preserve"> УЧЕБНЫЙ ПЛАН БЫСТРОГОРСКОГО ДЕТСКОГО САДА </w:t>
      </w:r>
      <w:r>
        <w:rPr>
          <w:b/>
          <w:sz w:val="28"/>
          <w:szCs w:val="28"/>
        </w:rPr>
        <w:t xml:space="preserve">    </w:t>
      </w:r>
      <w:r w:rsidR="00A56D54" w:rsidRPr="009716FC">
        <w:rPr>
          <w:b/>
          <w:sz w:val="28"/>
          <w:szCs w:val="28"/>
        </w:rPr>
        <w:t>«КОЛОБОК» НА 201</w:t>
      </w:r>
      <w:r w:rsidR="000C5B92">
        <w:rPr>
          <w:b/>
          <w:sz w:val="28"/>
          <w:szCs w:val="28"/>
        </w:rPr>
        <w:t xml:space="preserve">9-2020 </w:t>
      </w:r>
      <w:r w:rsidR="00A56D54" w:rsidRPr="009716FC">
        <w:rPr>
          <w:b/>
          <w:sz w:val="28"/>
          <w:szCs w:val="28"/>
        </w:rPr>
        <w:t>УЧЕБНЫЙ ГОД</w:t>
      </w:r>
    </w:p>
    <w:p w:rsidR="00404AB6" w:rsidRPr="009716FC" w:rsidRDefault="00404AB6" w:rsidP="009716FC">
      <w:pPr>
        <w:pStyle w:val="aa"/>
        <w:ind w:right="355"/>
        <w:jc w:val="both"/>
        <w:rPr>
          <w:b/>
          <w:sz w:val="28"/>
          <w:szCs w:val="28"/>
        </w:rPr>
      </w:pPr>
    </w:p>
    <w:tbl>
      <w:tblPr>
        <w:tblW w:w="0" w:type="auto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128"/>
        <w:gridCol w:w="902"/>
        <w:gridCol w:w="864"/>
        <w:gridCol w:w="1300"/>
        <w:gridCol w:w="1390"/>
        <w:gridCol w:w="2588"/>
      </w:tblGrid>
      <w:tr w:rsidR="00404AB6"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 w:rsidP="009716FC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1мл. гр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2 мл. гр.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 w:rsidP="009716FC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Средняя гр</w:t>
            </w:r>
            <w:r w:rsidR="009716F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Старшая гр.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Подготовительная гр.</w:t>
            </w:r>
          </w:p>
        </w:tc>
      </w:tr>
      <w:tr w:rsidR="00404AB6">
        <w:trPr>
          <w:trHeight w:val="109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«Познавательное 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-познавательное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1499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элементарных математических представлений (ФЭМП)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-Экология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-Краеведение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-Безопасность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</w:tr>
      <w:tr w:rsidR="00404AB6">
        <w:trPr>
          <w:trHeight w:val="73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«Речевое 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речи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35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-обучение грамоте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91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-чтение художественной литературы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  <w:highlight w:val="yellow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8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«Художественно-эстетическая»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37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-рисование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1/36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29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-лепка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32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-конструирование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 36 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4AB6">
        <w:trPr>
          <w:trHeight w:val="634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-художественный труд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37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</w:tr>
      <w:tr w:rsidR="00404AB6"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«Физическое 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физическая культура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3\108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3\108</w:t>
            </w:r>
          </w:p>
        </w:tc>
      </w:tr>
      <w:tr w:rsidR="00404AB6">
        <w:trPr>
          <w:trHeight w:val="81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«Социально-коммуникативная»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7C7213" w:rsidRDefault="00A56D54">
            <w:pPr>
              <w:rPr>
                <w:b/>
                <w:sz w:val="28"/>
                <w:szCs w:val="28"/>
              </w:rPr>
            </w:pPr>
            <w:r w:rsidRPr="007C7213">
              <w:rPr>
                <w:b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взрослых.</w:t>
            </w:r>
          </w:p>
        </w:tc>
      </w:tr>
      <w:tr w:rsidR="00404AB6">
        <w:trPr>
          <w:trHeight w:val="541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Всего в неделю: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15</w:t>
            </w:r>
          </w:p>
        </w:tc>
      </w:tr>
      <w:tr w:rsidR="00404AB6">
        <w:trPr>
          <w:trHeight w:val="541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lastRenderedPageBreak/>
              <w:t>Продолжительность занятий в минутах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25-30</w:t>
            </w:r>
          </w:p>
        </w:tc>
      </w:tr>
    </w:tbl>
    <w:p w:rsidR="00404AB6" w:rsidRDefault="00404AB6"/>
    <w:p w:rsidR="00404AB6" w:rsidRDefault="00A56D54">
      <w:pPr>
        <w:ind w:right="3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0D47AE" w:rsidRDefault="000D47AE" w:rsidP="009716FC">
      <w:pPr>
        <w:ind w:left="360" w:right="355"/>
        <w:jc w:val="both"/>
        <w:rPr>
          <w:b/>
          <w:sz w:val="28"/>
          <w:szCs w:val="28"/>
        </w:rPr>
      </w:pPr>
    </w:p>
    <w:p w:rsidR="000D47AE" w:rsidRDefault="000D47AE" w:rsidP="009716FC">
      <w:pPr>
        <w:ind w:left="360" w:right="355"/>
        <w:jc w:val="both"/>
        <w:rPr>
          <w:b/>
          <w:sz w:val="28"/>
          <w:szCs w:val="28"/>
        </w:rPr>
      </w:pPr>
    </w:p>
    <w:p w:rsidR="00404AB6" w:rsidRPr="009716FC" w:rsidRDefault="00A56D54" w:rsidP="009716FC">
      <w:pPr>
        <w:ind w:left="360" w:right="355"/>
        <w:jc w:val="both"/>
        <w:rPr>
          <w:b/>
          <w:sz w:val="28"/>
          <w:szCs w:val="28"/>
        </w:rPr>
      </w:pPr>
      <w:r w:rsidRPr="009716FC">
        <w:rPr>
          <w:b/>
          <w:sz w:val="28"/>
          <w:szCs w:val="28"/>
        </w:rPr>
        <w:t>5. УЧЕБНЫЙ КАЛЕНДАРНЫЙ ГРАФИК БЫСТРОГОРСКОГО ДЕТСКОГО САДА «КОЛОБОК» НА 201</w:t>
      </w:r>
      <w:r w:rsidR="000C5B92">
        <w:rPr>
          <w:b/>
          <w:sz w:val="28"/>
          <w:szCs w:val="28"/>
        </w:rPr>
        <w:t>9-2020</w:t>
      </w:r>
      <w:r w:rsidRPr="009716FC">
        <w:rPr>
          <w:b/>
          <w:sz w:val="28"/>
          <w:szCs w:val="28"/>
        </w:rPr>
        <w:t xml:space="preserve"> УЧЕБНЫЙ ГОД</w:t>
      </w:r>
    </w:p>
    <w:p w:rsidR="00404AB6" w:rsidRDefault="00404AB6">
      <w:pPr>
        <w:ind w:right="355"/>
        <w:jc w:val="center"/>
        <w:rPr>
          <w:b/>
        </w:rPr>
      </w:pPr>
    </w:p>
    <w:tbl>
      <w:tblPr>
        <w:tblW w:w="9954" w:type="dxa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6"/>
        <w:gridCol w:w="7139"/>
        <w:gridCol w:w="1829"/>
      </w:tblGrid>
      <w:tr w:rsidR="00E52616" w:rsidTr="005D1AE1">
        <w:trPr>
          <w:trHeight w:val="67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E52616">
            <w:pPr>
              <w:ind w:right="355"/>
              <w:rPr>
                <w:b/>
              </w:rPr>
            </w:pPr>
            <w:r>
              <w:rPr>
                <w:b/>
              </w:rPr>
              <w:t>№</w:t>
            </w:r>
          </w:p>
          <w:p w:rsidR="00E52616" w:rsidRDefault="00E52616" w:rsidP="00E52616">
            <w:pPr>
              <w:ind w:right="355"/>
              <w:rPr>
                <w:b/>
              </w:rPr>
            </w:pPr>
            <w:r>
              <w:rPr>
                <w:b/>
              </w:rPr>
              <w:t>п\п</w:t>
            </w:r>
          </w:p>
          <w:p w:rsidR="00E52616" w:rsidRDefault="00E52616" w:rsidP="00E52616">
            <w:pPr>
              <w:ind w:right="355"/>
              <w:rPr>
                <w:b/>
              </w:rPr>
            </w:pP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5D1AE1">
            <w:pPr>
              <w:ind w:right="35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5D1AE1">
            <w:pPr>
              <w:ind w:right="355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E52616" w:rsidTr="00834AC8">
        <w:trPr>
          <w:trHeight w:val="360"/>
        </w:trPr>
        <w:tc>
          <w:tcPr>
            <w:tcW w:w="9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E52616">
            <w:pPr>
              <w:snapToGrid w:val="0"/>
              <w:jc w:val="center"/>
            </w:pPr>
            <w:r>
              <w:rPr>
                <w:b/>
              </w:rPr>
              <w:t>Открытые просмотры.</w:t>
            </w:r>
          </w:p>
        </w:tc>
      </w:tr>
      <w:tr w:rsidR="00E52616" w:rsidTr="005D1AE1">
        <w:trPr>
          <w:trHeight w:val="885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Pr="000B46B8" w:rsidRDefault="00E52616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46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Pr="000B46B8" w:rsidRDefault="00E52616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46B8">
              <w:rPr>
                <w:rFonts w:ascii="Times New Roman" w:hAnsi="Times New Roman"/>
                <w:sz w:val="24"/>
                <w:szCs w:val="24"/>
              </w:rPr>
              <w:t>«Здравствуй, Осень! Хорошо, что ты пришла.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6B8">
              <w:rPr>
                <w:rFonts w:ascii="Times New Roman" w:hAnsi="Times New Roman"/>
                <w:sz w:val="24"/>
                <w:szCs w:val="24"/>
              </w:rPr>
              <w:t>У тебя мы, Осень, спросим, что в подарок принесла?» - тематические занятия во всех возрастных группах.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Pr="000B46B8" w:rsidRDefault="00E52616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46B8">
              <w:rPr>
                <w:rFonts w:ascii="Times New Roman" w:hAnsi="Times New Roman"/>
                <w:sz w:val="24"/>
                <w:szCs w:val="24"/>
              </w:rPr>
              <w:t xml:space="preserve">ктябрь </w:t>
            </w:r>
          </w:p>
        </w:tc>
      </w:tr>
      <w:tr w:rsidR="00E52616" w:rsidTr="00E52616">
        <w:trPr>
          <w:trHeight w:val="613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«Как воспитатель-птица научил своего воспитанника «летать?» - итоговые занятия во всех возрастных группах.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апрель </w:t>
            </w:r>
          </w:p>
        </w:tc>
      </w:tr>
      <w:tr w:rsidR="00E52616" w:rsidTr="005D1AE1">
        <w:trPr>
          <w:trHeight w:val="317"/>
        </w:trPr>
        <w:tc>
          <w:tcPr>
            <w:tcW w:w="9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E52616">
            <w:pPr>
              <w:snapToGrid w:val="0"/>
              <w:jc w:val="center"/>
            </w:pPr>
            <w:r>
              <w:rPr>
                <w:b/>
              </w:rPr>
              <w:t>Праздники и развлечения</w:t>
            </w:r>
          </w:p>
        </w:tc>
      </w:tr>
      <w:tr w:rsidR="00E52616" w:rsidTr="00E52616">
        <w:trPr>
          <w:trHeight w:val="96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pPr>
              <w:rPr>
                <w:rFonts w:eastAsia="Calibri"/>
              </w:rPr>
            </w:pPr>
            <w:r>
              <w:t>1.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2020" w:rsidRPr="00122020" w:rsidRDefault="00122020" w:rsidP="00E52616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22020">
              <w:rPr>
                <w:rFonts w:ascii="Times New Roman" w:hAnsi="Times New Roman"/>
                <w:sz w:val="24"/>
                <w:szCs w:val="24"/>
              </w:rPr>
              <w:t>1 сентября День знаний</w:t>
            </w:r>
          </w:p>
          <w:p w:rsidR="00E52616" w:rsidRDefault="00E52616" w:rsidP="00E52616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школу на «День знаний» -Старшая, подготовительная группы.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сентябрь </w:t>
            </w:r>
          </w:p>
        </w:tc>
      </w:tr>
      <w:tr w:rsidR="00E52616" w:rsidTr="00E52616">
        <w:trPr>
          <w:trHeight w:val="315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pPr>
              <w:rPr>
                <w:i/>
              </w:rPr>
            </w:pPr>
            <w:r>
              <w:t>2.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122020" w:rsidP="003365E3">
            <w:pPr>
              <w:rPr>
                <w:i/>
              </w:rPr>
            </w:pPr>
            <w:r>
              <w:t xml:space="preserve">1.  Развлечение «Осень чудная пора» </w:t>
            </w:r>
          </w:p>
          <w:p w:rsidR="00122020" w:rsidRDefault="00E52616" w:rsidP="00122020">
            <w:r w:rsidRPr="001248CA">
              <w:t>2</w:t>
            </w:r>
            <w:r w:rsidRPr="00E70ECB">
              <w:rPr>
                <w:b/>
              </w:rPr>
              <w:t>.</w:t>
            </w:r>
            <w:r w:rsidR="00122020" w:rsidRPr="00E70ECB">
              <w:rPr>
                <w:b/>
              </w:rPr>
              <w:t xml:space="preserve"> 14 октября</w:t>
            </w:r>
            <w:r w:rsidR="00122020">
              <w:t>-Покрова</w:t>
            </w:r>
          </w:p>
          <w:p w:rsidR="00122020" w:rsidRPr="001248CA" w:rsidRDefault="00122020" w:rsidP="00122020">
            <w:r>
              <w:t xml:space="preserve">3. </w:t>
            </w:r>
            <w:r w:rsidRPr="00E70ECB">
              <w:rPr>
                <w:b/>
              </w:rPr>
              <w:t>28-октября</w:t>
            </w:r>
            <w:r>
              <w:t xml:space="preserve"> –День мультфильмов</w:t>
            </w:r>
          </w:p>
          <w:p w:rsidR="00E52616" w:rsidRDefault="00E52616" w:rsidP="003365E3"/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октябрь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pPr>
              <w:rPr>
                <w:i/>
              </w:rPr>
            </w:pPr>
            <w:r>
              <w:t>3.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2020" w:rsidRDefault="00E52616" w:rsidP="00122020">
            <w:r>
              <w:t>1</w:t>
            </w:r>
            <w:r w:rsidR="00122020">
              <w:t>. Развлечения «Музыкальные игрушки»</w:t>
            </w:r>
          </w:p>
          <w:p w:rsidR="00122020" w:rsidRDefault="00122020" w:rsidP="00122020">
            <w:r>
              <w:t>2. Концерт «Мамы в гости к нам пришли»</w:t>
            </w:r>
            <w:r w:rsidR="00E70ECB">
              <w:t xml:space="preserve"> все  возрастные группы</w:t>
            </w:r>
          </w:p>
          <w:p w:rsidR="00122020" w:rsidRDefault="00122020" w:rsidP="00122020">
            <w:r>
              <w:t>3. «Неделя осторожного пешехода»</w:t>
            </w:r>
          </w:p>
          <w:p w:rsidR="00E52616" w:rsidRDefault="00E52616" w:rsidP="003365E3">
            <w:pPr>
              <w:ind w:left="129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ноябрь </w:t>
            </w:r>
          </w:p>
        </w:tc>
      </w:tr>
      <w:tr w:rsidR="00E52616" w:rsidTr="00E52616">
        <w:trPr>
          <w:trHeight w:val="315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4.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0ECB" w:rsidRDefault="00E52616" w:rsidP="003365E3">
            <w:pPr>
              <w:ind w:right="355"/>
            </w:pPr>
            <w:r>
              <w:t xml:space="preserve">1. </w:t>
            </w:r>
            <w:r w:rsidR="00E70ECB">
              <w:t xml:space="preserve"> Выстовка подделок </w:t>
            </w:r>
            <w:r>
              <w:t>«Н</w:t>
            </w:r>
            <w:r w:rsidR="00E70ECB">
              <w:t xml:space="preserve">овогодние чудеса» все </w:t>
            </w:r>
            <w:r>
              <w:t>группы.</w:t>
            </w:r>
            <w:r>
              <w:br/>
              <w:t>2</w:t>
            </w:r>
            <w:r w:rsidR="00E70ECB">
              <w:t>. 27-30 « Новогодние утренники» все возрастные  группы</w:t>
            </w:r>
          </w:p>
          <w:p w:rsidR="00E52616" w:rsidRDefault="00E70ECB" w:rsidP="003365E3">
            <w:pPr>
              <w:ind w:right="355"/>
            </w:pPr>
            <w:r>
              <w:t>3</w:t>
            </w:r>
            <w:r w:rsidR="00E52616" w:rsidRPr="00C05CA1">
              <w:t>. Спортивное развлечение «Зимние забавы» - все возрастные группы.</w:t>
            </w:r>
          </w:p>
          <w:p w:rsidR="00E52616" w:rsidRDefault="00E70ECB" w:rsidP="003365E3">
            <w:pPr>
              <w:ind w:right="355"/>
            </w:pPr>
            <w:r>
              <w:t>4</w:t>
            </w:r>
            <w:r w:rsidR="00E52616">
              <w:t xml:space="preserve">. Месячник «Безопасная зимняя дорога» - </w:t>
            </w:r>
            <w:r w:rsidR="00E52616" w:rsidRPr="00C05CA1">
              <w:t>все возрастные группы.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декабрь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5.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1. </w:t>
            </w:r>
            <w:r w:rsidR="00DE7BB2">
              <w:t>развлечения на улице все возрастные группы.</w:t>
            </w:r>
          </w:p>
          <w:p w:rsidR="00E52616" w:rsidRDefault="00DE7BB2" w:rsidP="003365E3">
            <w:r>
              <w:t>2.рождественские посиделки «Проводы елочки»все возрастные группы.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январь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6.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7BB2" w:rsidRPr="00E70ECB" w:rsidRDefault="00E52616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0E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70ECB" w:rsidRPr="00E70ECB">
              <w:rPr>
                <w:rFonts w:ascii="Times New Roman" w:hAnsi="Times New Roman"/>
                <w:b/>
                <w:sz w:val="24"/>
                <w:szCs w:val="24"/>
              </w:rPr>
              <w:t>23-февраля</w:t>
            </w:r>
            <w:r w:rsidR="00E70ECB">
              <w:rPr>
                <w:rFonts w:ascii="Times New Roman" w:hAnsi="Times New Roman"/>
                <w:sz w:val="24"/>
                <w:szCs w:val="24"/>
              </w:rPr>
              <w:t>-День защитника отечества.</w:t>
            </w:r>
          </w:p>
          <w:p w:rsidR="00E52616" w:rsidRDefault="00E52616" w:rsidP="00E70ECB">
            <w:pPr>
              <w:ind w:right="355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февраль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7.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на масленой недели из печи блины летели» </w:t>
            </w:r>
            <w:r w:rsidRPr="00F812D4">
              <w:rPr>
                <w:rFonts w:ascii="Times New Roman" w:hAnsi="Times New Roman"/>
                <w:sz w:val="24"/>
                <w:szCs w:val="24"/>
              </w:rPr>
              <w:t>- все возрастные группы.</w:t>
            </w:r>
          </w:p>
          <w:p w:rsidR="00E52616" w:rsidRDefault="00E52616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«В гости вновь приш</w:t>
            </w:r>
            <w:r w:rsidR="00E70ECB">
              <w:rPr>
                <w:rFonts w:ascii="Times New Roman" w:hAnsi="Times New Roman"/>
                <w:sz w:val="24"/>
                <w:szCs w:val="24"/>
              </w:rPr>
              <w:t xml:space="preserve">ла весна!» </w:t>
            </w:r>
          </w:p>
          <w:p w:rsidR="00E52616" w:rsidRDefault="00E52616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="00E70ECB" w:rsidRPr="00E70ECB">
              <w:rPr>
                <w:rFonts w:ascii="Times New Roman" w:hAnsi="Times New Roman"/>
                <w:b/>
                <w:sz w:val="24"/>
                <w:szCs w:val="24"/>
              </w:rPr>
              <w:t>8 марта</w:t>
            </w:r>
            <w:r w:rsidR="00E70ECB">
              <w:rPr>
                <w:rFonts w:ascii="Times New Roman" w:hAnsi="Times New Roman"/>
                <w:sz w:val="24"/>
                <w:szCs w:val="24"/>
              </w:rPr>
              <w:t xml:space="preserve">- Международный женский день. </w:t>
            </w:r>
          </w:p>
          <w:p w:rsidR="00E52616" w:rsidRDefault="00E70ECB" w:rsidP="003365E3">
            <w:pPr>
              <w:ind w:right="355"/>
            </w:pPr>
            <w:r>
              <w:t>4</w:t>
            </w:r>
            <w:r w:rsidR="00E52616">
              <w:t>. Акция «Посади дерево, куст, цветок» - все возрастные группы.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март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8.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0ECB" w:rsidRDefault="00E52616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70ECB" w:rsidRPr="00E70ECB">
              <w:rPr>
                <w:rFonts w:ascii="Times New Roman" w:hAnsi="Times New Roman"/>
                <w:b/>
                <w:sz w:val="24"/>
                <w:szCs w:val="24"/>
              </w:rPr>
              <w:t>1 апреля</w:t>
            </w:r>
            <w:r w:rsidR="00E70ECB">
              <w:rPr>
                <w:rFonts w:ascii="Times New Roman" w:hAnsi="Times New Roman"/>
                <w:sz w:val="24"/>
                <w:szCs w:val="24"/>
              </w:rPr>
              <w:t>- День смеха</w:t>
            </w:r>
          </w:p>
          <w:p w:rsidR="00E70ECB" w:rsidRDefault="00E70ECB" w:rsidP="003365E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52616">
              <w:rPr>
                <w:rFonts w:ascii="Times New Roman" w:hAnsi="Times New Roman"/>
                <w:sz w:val="24"/>
                <w:szCs w:val="24"/>
              </w:rPr>
              <w:t xml:space="preserve">Развлечение - «В гостях у солнышка» </w:t>
            </w:r>
          </w:p>
          <w:p w:rsidR="00E52616" w:rsidRDefault="00E70ECB" w:rsidP="00E70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26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70ECB">
              <w:rPr>
                <w:rFonts w:ascii="Times New Roman" w:hAnsi="Times New Roman"/>
                <w:b/>
                <w:sz w:val="24"/>
                <w:szCs w:val="24"/>
              </w:rPr>
              <w:t>12 апреля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70ECB">
              <w:rPr>
                <w:rFonts w:ascii="Times New Roman" w:hAnsi="Times New Roman"/>
                <w:sz w:val="24"/>
                <w:szCs w:val="24"/>
              </w:rPr>
              <w:t>Всемирный день авиации и космонавтики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0ECB" w:rsidRDefault="00E70ECB" w:rsidP="00E70ECB">
            <w:pPr>
              <w:pStyle w:val="a9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апрель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9.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E7BB2" w:rsidRDefault="00DE7BB2" w:rsidP="00DE7BB2">
            <w:pPr>
              <w:ind w:right="355"/>
            </w:pPr>
            <w:r>
              <w:t>1</w:t>
            </w:r>
            <w:r w:rsidRPr="00DE7BB2">
              <w:rPr>
                <w:b/>
              </w:rPr>
              <w:t>. 1-мая</w:t>
            </w:r>
            <w:r>
              <w:t>-Праздник «Ликуй,победный май»</w:t>
            </w:r>
          </w:p>
          <w:p w:rsidR="00DE7BB2" w:rsidRDefault="00DE7BB2" w:rsidP="00DE7BB2">
            <w:pPr>
              <w:ind w:right="355"/>
            </w:pPr>
            <w:r>
              <w:t>2</w:t>
            </w:r>
            <w:r w:rsidRPr="00DE7BB2">
              <w:rPr>
                <w:b/>
              </w:rPr>
              <w:t>. 9-мая</w:t>
            </w:r>
            <w:r>
              <w:t>- День победы.</w:t>
            </w:r>
          </w:p>
          <w:p w:rsidR="00E52616" w:rsidRDefault="00DE7BB2" w:rsidP="003365E3">
            <w:pPr>
              <w:ind w:right="355"/>
            </w:pPr>
            <w:r>
              <w:t>3. Выпускной бал «До свидания,детский сад!»-</w:t>
            </w:r>
            <w:r>
              <w:lastRenderedPageBreak/>
              <w:t>подготовительная группа</w:t>
            </w:r>
          </w:p>
          <w:p w:rsidR="00DE7BB2" w:rsidRDefault="00DE7BB2" w:rsidP="003365E3">
            <w:pPr>
              <w:ind w:right="355"/>
            </w:pPr>
            <w:r>
              <w:t xml:space="preserve"> Экскурсия в школу на «Праздник последнего звонка».</w:t>
            </w:r>
          </w:p>
          <w:p w:rsidR="00E52616" w:rsidRDefault="00E52616" w:rsidP="003365E3">
            <w:pPr>
              <w:pStyle w:val="a9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lastRenderedPageBreak/>
              <w:t xml:space="preserve">май </w:t>
            </w:r>
          </w:p>
        </w:tc>
      </w:tr>
      <w:tr w:rsidR="00E52616" w:rsidTr="00694E92">
        <w:trPr>
          <w:trHeight w:val="330"/>
        </w:trPr>
        <w:tc>
          <w:tcPr>
            <w:tcW w:w="9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E52616">
            <w:pPr>
              <w:snapToGrid w:val="0"/>
              <w:jc w:val="center"/>
            </w:pPr>
            <w:r>
              <w:rPr>
                <w:b/>
              </w:rPr>
              <w:lastRenderedPageBreak/>
              <w:t>Выставки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1.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DE7BB2" w:rsidP="003365E3">
            <w:r>
              <w:t>Выстовка поделок из природного материала и овощей «Дары осени!»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сентябрь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2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DE7BB2" w:rsidP="003365E3">
            <w:r>
              <w:t>Выстовка детских рисунков «Мой любимый воспитатель».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октябрь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3.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DE7BB2" w:rsidP="003365E3">
            <w:r>
              <w:t>Фото-выставка «Мамина улыбка»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ноябрь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4.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DE7BB2" w:rsidP="003365E3">
            <w:r>
              <w:t>Выстовка новогодних подделок «Новогодние чудеса»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декабрь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5.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«Рождественский ларец».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январь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6.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праздничных открыток «Слава Армии родной!».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февраль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7.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праздничных открыток «Весеннее пробуждение»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март </w:t>
            </w:r>
          </w:p>
        </w:tc>
      </w:tr>
      <w:tr w:rsidR="00E52616" w:rsidTr="00E52616">
        <w:trPr>
          <w:trHeight w:val="330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8.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>«Дорого яичко к пасхальному дню».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2616" w:rsidRDefault="00E52616" w:rsidP="003365E3">
            <w:r>
              <w:t xml:space="preserve">апрель </w:t>
            </w:r>
          </w:p>
        </w:tc>
      </w:tr>
    </w:tbl>
    <w:p w:rsidR="00404AB6" w:rsidRDefault="00404AB6">
      <w:pPr>
        <w:ind w:right="355"/>
      </w:pPr>
    </w:p>
    <w:p w:rsidR="00404AB6" w:rsidRDefault="00404AB6">
      <w:pPr>
        <w:ind w:right="355"/>
        <w:jc w:val="center"/>
        <w:rPr>
          <w:b/>
          <w:sz w:val="28"/>
          <w:szCs w:val="28"/>
        </w:rPr>
      </w:pPr>
    </w:p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sectPr w:rsidR="00404AB6" w:rsidSect="000D4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709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D7" w:rsidRDefault="00ED0AD7" w:rsidP="00205F2E">
      <w:r>
        <w:separator/>
      </w:r>
    </w:p>
  </w:endnote>
  <w:endnote w:type="continuationSeparator" w:id="1">
    <w:p w:rsidR="00ED0AD7" w:rsidRDefault="00ED0AD7" w:rsidP="0020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D7" w:rsidRDefault="00ED0AD7" w:rsidP="00205F2E">
      <w:r>
        <w:separator/>
      </w:r>
    </w:p>
  </w:footnote>
  <w:footnote w:type="continuationSeparator" w:id="1">
    <w:p w:rsidR="00ED0AD7" w:rsidRDefault="00ED0AD7" w:rsidP="00205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36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</w:lvl>
  </w:abstractNum>
  <w:abstractNum w:abstractNumId="2">
    <w:nsid w:val="0AC267D7"/>
    <w:multiLevelType w:val="multilevel"/>
    <w:tmpl w:val="D35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EBC0660"/>
    <w:multiLevelType w:val="multilevel"/>
    <w:tmpl w:val="8EFAB5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3E023BF"/>
    <w:multiLevelType w:val="hybridMultilevel"/>
    <w:tmpl w:val="3AEE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7531F"/>
    <w:multiLevelType w:val="multilevel"/>
    <w:tmpl w:val="34DA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1749C"/>
    <w:multiLevelType w:val="multilevel"/>
    <w:tmpl w:val="BBC8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E84CB2"/>
    <w:multiLevelType w:val="hybridMultilevel"/>
    <w:tmpl w:val="FA7C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F027E"/>
    <w:multiLevelType w:val="multilevel"/>
    <w:tmpl w:val="84067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4AB6"/>
    <w:rsid w:val="000B714E"/>
    <w:rsid w:val="000C5B92"/>
    <w:rsid w:val="000D47AE"/>
    <w:rsid w:val="00122020"/>
    <w:rsid w:val="00124BB5"/>
    <w:rsid w:val="0013433C"/>
    <w:rsid w:val="00205F2E"/>
    <w:rsid w:val="00255A97"/>
    <w:rsid w:val="00287E46"/>
    <w:rsid w:val="00326492"/>
    <w:rsid w:val="00404AB6"/>
    <w:rsid w:val="004748AC"/>
    <w:rsid w:val="004923F9"/>
    <w:rsid w:val="005D1AE1"/>
    <w:rsid w:val="00643CC0"/>
    <w:rsid w:val="0068159E"/>
    <w:rsid w:val="00737A64"/>
    <w:rsid w:val="007C2F56"/>
    <w:rsid w:val="007C7213"/>
    <w:rsid w:val="007D6552"/>
    <w:rsid w:val="007E458A"/>
    <w:rsid w:val="00875E05"/>
    <w:rsid w:val="00951405"/>
    <w:rsid w:val="009716FC"/>
    <w:rsid w:val="00A01B82"/>
    <w:rsid w:val="00A56D54"/>
    <w:rsid w:val="00A8583B"/>
    <w:rsid w:val="00A94379"/>
    <w:rsid w:val="00AE44ED"/>
    <w:rsid w:val="00B017E1"/>
    <w:rsid w:val="00C86E2B"/>
    <w:rsid w:val="00CB50FA"/>
    <w:rsid w:val="00CF3933"/>
    <w:rsid w:val="00D25AD3"/>
    <w:rsid w:val="00D840CB"/>
    <w:rsid w:val="00D97F0E"/>
    <w:rsid w:val="00DD6C61"/>
    <w:rsid w:val="00DE7BB2"/>
    <w:rsid w:val="00E52616"/>
    <w:rsid w:val="00E70ECB"/>
    <w:rsid w:val="00E74E86"/>
    <w:rsid w:val="00ED0AD7"/>
    <w:rsid w:val="00F2585B"/>
    <w:rsid w:val="00F41F66"/>
    <w:rsid w:val="00FE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EB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locked/>
    <w:rsid w:val="000F70AD"/>
    <w:rPr>
      <w:rFonts w:ascii="Calibri" w:eastAsia="Calibri" w:hAnsi="Calibri" w:cs="Times New Roman"/>
    </w:rPr>
  </w:style>
  <w:style w:type="character" w:customStyle="1" w:styleId="ListLabel1">
    <w:name w:val="ListLabel 1"/>
    <w:rsid w:val="00404AB6"/>
    <w:rPr>
      <w:rFonts w:cs="Courier New"/>
    </w:rPr>
  </w:style>
  <w:style w:type="character" w:customStyle="1" w:styleId="ListLabel2">
    <w:name w:val="ListLabel 2"/>
    <w:rsid w:val="00404AB6"/>
    <w:rPr>
      <w:sz w:val="24"/>
      <w:szCs w:val="24"/>
    </w:rPr>
  </w:style>
  <w:style w:type="character" w:customStyle="1" w:styleId="ListLabel3">
    <w:name w:val="ListLabel 3"/>
    <w:rsid w:val="00404AB6"/>
    <w:rPr>
      <w:sz w:val="20"/>
    </w:rPr>
  </w:style>
  <w:style w:type="character" w:customStyle="1" w:styleId="ListLabel4">
    <w:name w:val="ListLabel 4"/>
    <w:rsid w:val="00404AB6"/>
    <w:rPr>
      <w:rFonts w:cs="Symbol"/>
    </w:rPr>
  </w:style>
  <w:style w:type="character" w:customStyle="1" w:styleId="ListLabel5">
    <w:name w:val="ListLabel 5"/>
    <w:rsid w:val="00404AB6"/>
    <w:rPr>
      <w:rFonts w:cs="Courier New"/>
    </w:rPr>
  </w:style>
  <w:style w:type="character" w:customStyle="1" w:styleId="ListLabel6">
    <w:name w:val="ListLabel 6"/>
    <w:rsid w:val="00404AB6"/>
    <w:rPr>
      <w:rFonts w:cs="Wingdings"/>
    </w:rPr>
  </w:style>
  <w:style w:type="character" w:customStyle="1" w:styleId="ListLabel7">
    <w:name w:val="ListLabel 7"/>
    <w:rsid w:val="00404AB6"/>
    <w:rPr>
      <w:rFonts w:cs="Symbol"/>
      <w:sz w:val="24"/>
      <w:szCs w:val="24"/>
    </w:rPr>
  </w:style>
  <w:style w:type="character" w:customStyle="1" w:styleId="ListLabel8">
    <w:name w:val="ListLabel 8"/>
    <w:rsid w:val="00404AB6"/>
    <w:rPr>
      <w:rFonts w:cs="Symbol"/>
      <w:sz w:val="20"/>
    </w:rPr>
  </w:style>
  <w:style w:type="character" w:customStyle="1" w:styleId="ListLabel9">
    <w:name w:val="ListLabel 9"/>
    <w:rsid w:val="00404AB6"/>
    <w:rPr>
      <w:rFonts w:cs="Wingdings"/>
      <w:sz w:val="20"/>
    </w:rPr>
  </w:style>
  <w:style w:type="paragraph" w:customStyle="1" w:styleId="a4">
    <w:name w:val="Заголовок"/>
    <w:basedOn w:val="a"/>
    <w:next w:val="a5"/>
    <w:rsid w:val="00404A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04AB6"/>
    <w:pPr>
      <w:spacing w:after="140" w:line="288" w:lineRule="auto"/>
    </w:pPr>
  </w:style>
  <w:style w:type="paragraph" w:styleId="a6">
    <w:name w:val="List"/>
    <w:basedOn w:val="a5"/>
    <w:rsid w:val="00404AB6"/>
    <w:rPr>
      <w:rFonts w:cs="Mangal"/>
    </w:rPr>
  </w:style>
  <w:style w:type="paragraph" w:styleId="a7">
    <w:name w:val="Title"/>
    <w:basedOn w:val="a"/>
    <w:rsid w:val="00404AB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404AB6"/>
    <w:pPr>
      <w:suppressLineNumbers/>
    </w:pPr>
    <w:rPr>
      <w:rFonts w:cs="Mangal"/>
    </w:rPr>
  </w:style>
  <w:style w:type="paragraph" w:styleId="a9">
    <w:name w:val="No Spacing"/>
    <w:qFormat/>
    <w:rsid w:val="00697BEB"/>
    <w:pPr>
      <w:suppressAutoHyphens/>
      <w:spacing w:line="240" w:lineRule="auto"/>
    </w:pPr>
    <w:rPr>
      <w:rFonts w:eastAsia="Calibri" w:cs="Times New Roman"/>
      <w:color w:val="00000A"/>
    </w:rPr>
  </w:style>
  <w:style w:type="paragraph" w:styleId="aa">
    <w:name w:val="List Paragraph"/>
    <w:basedOn w:val="a"/>
    <w:uiPriority w:val="34"/>
    <w:qFormat/>
    <w:rsid w:val="00725524"/>
    <w:pPr>
      <w:ind w:left="720"/>
      <w:contextualSpacing/>
    </w:pPr>
  </w:style>
  <w:style w:type="paragraph" w:customStyle="1" w:styleId="Default">
    <w:name w:val="Default"/>
    <w:rsid w:val="000F70AD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404AB6"/>
  </w:style>
  <w:style w:type="paragraph" w:customStyle="1" w:styleId="ac">
    <w:name w:val="Заголовок таблицы"/>
    <w:basedOn w:val="ab"/>
    <w:rsid w:val="00404AB6"/>
  </w:style>
  <w:style w:type="table" w:styleId="ad">
    <w:name w:val="Table Grid"/>
    <w:basedOn w:val="a1"/>
    <w:uiPriority w:val="59"/>
    <w:rsid w:val="00697B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24BB5"/>
    <w:pPr>
      <w:ind w:left="720" w:firstLine="709"/>
      <w:contextualSpacing/>
      <w:jc w:val="both"/>
    </w:pPr>
    <w:rPr>
      <w:rFonts w:ascii="Arial" w:hAnsi="Arial" w:cs="Arial"/>
      <w:color w:val="auto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semiHidden/>
    <w:unhideWhenUsed/>
    <w:rsid w:val="00205F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05F2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205F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05F2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840C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40CB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44D27-3626-4082-8E22-D89084ED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31</cp:revision>
  <cp:lastPrinted>2019-12-16T08:13:00Z</cp:lastPrinted>
  <dcterms:created xsi:type="dcterms:W3CDTF">2015-09-03T07:36:00Z</dcterms:created>
  <dcterms:modified xsi:type="dcterms:W3CDTF">2019-12-20T07:07:00Z</dcterms:modified>
  <dc:language>ru-RU</dc:language>
</cp:coreProperties>
</file>